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763E8" w:rsidR="00CB6116" w:rsidP="00CB6116" w:rsidRDefault="00CB6116" w14:paraId="69B8C0E9" w14:textId="788B43FF">
      <w:pPr>
        <w:spacing w:after="0"/>
        <w:jc w:val="center"/>
        <w:rPr>
          <w:b/>
          <w:bCs/>
          <w:sz w:val="24"/>
          <w:szCs w:val="24"/>
        </w:rPr>
      </w:pPr>
      <w:r w:rsidRPr="002763E8">
        <w:rPr>
          <w:b/>
          <w:bCs/>
          <w:sz w:val="24"/>
          <w:szCs w:val="24"/>
        </w:rPr>
        <w:t>LGBTQ Youth Homelessness</w:t>
      </w:r>
    </w:p>
    <w:p w:rsidRPr="003305B1" w:rsidR="00CB6116" w:rsidP="00CB6116" w:rsidRDefault="00CB6116" w14:paraId="18441453" w14:textId="13F653C4">
      <w:pPr>
        <w:spacing w:after="0"/>
        <w:jc w:val="center"/>
        <w:rPr>
          <w:b/>
          <w:bCs/>
        </w:rPr>
      </w:pPr>
      <w:r w:rsidRPr="002763E8">
        <w:rPr>
          <w:b/>
          <w:bCs/>
          <w:sz w:val="24"/>
          <w:szCs w:val="24"/>
        </w:rPr>
        <w:t xml:space="preserve">Nondiscrimination, Legal </w:t>
      </w:r>
      <w:r w:rsidR="002763E8">
        <w:rPr>
          <w:b/>
          <w:bCs/>
          <w:sz w:val="24"/>
          <w:szCs w:val="24"/>
        </w:rPr>
        <w:t>Issues</w:t>
      </w:r>
      <w:r w:rsidRPr="002763E8">
        <w:rPr>
          <w:b/>
          <w:bCs/>
          <w:sz w:val="24"/>
          <w:szCs w:val="24"/>
        </w:rPr>
        <w:t>, &amp; Resources:</w:t>
      </w:r>
      <w:r w:rsidR="00455F51">
        <w:rPr>
          <w:b/>
          <w:bCs/>
          <w:sz w:val="24"/>
          <w:szCs w:val="24"/>
        </w:rPr>
        <w:t xml:space="preserve">  </w:t>
      </w:r>
      <w:r w:rsidRPr="002763E8">
        <w:rPr>
          <w:b/>
          <w:bCs/>
          <w:sz w:val="24"/>
          <w:szCs w:val="24"/>
        </w:rPr>
        <w:t>An Interactive Map</w:t>
      </w:r>
    </w:p>
    <w:p w:rsidRPr="002763E8" w:rsidR="003305B1" w:rsidP="003305B1" w:rsidRDefault="003305B1" w14:paraId="4AD6C451" w14:textId="1DE0F5A4">
      <w:pPr>
        <w:spacing w:after="0"/>
        <w:jc w:val="center"/>
        <w:rPr>
          <w:i/>
          <w:iCs/>
          <w:sz w:val="24"/>
          <w:szCs w:val="24"/>
        </w:rPr>
      </w:pPr>
      <w:r w:rsidRPr="002763E8">
        <w:rPr>
          <w:i/>
          <w:iCs/>
          <w:sz w:val="24"/>
          <w:szCs w:val="24"/>
        </w:rPr>
        <w:t>Guide</w:t>
      </w:r>
      <w:r w:rsidRPr="002763E8" w:rsidR="00952F07">
        <w:rPr>
          <w:i/>
          <w:iCs/>
          <w:sz w:val="24"/>
          <w:szCs w:val="24"/>
        </w:rPr>
        <w:t>/Sources of Info</w:t>
      </w:r>
      <w:r w:rsidRPr="002763E8">
        <w:rPr>
          <w:i/>
          <w:iCs/>
          <w:sz w:val="24"/>
          <w:szCs w:val="24"/>
        </w:rPr>
        <w:t xml:space="preserve"> for Volunteer Attorneys</w:t>
      </w:r>
    </w:p>
    <w:p w:rsidR="003305B1" w:rsidP="003305B1" w:rsidRDefault="003305B1" w14:paraId="49C878DE" w14:textId="77777777">
      <w:pPr>
        <w:spacing w:after="0"/>
        <w:jc w:val="center"/>
      </w:pPr>
    </w:p>
    <w:p w:rsidRPr="00604E00" w:rsidR="003305B1" w:rsidP="00CB6116" w:rsidRDefault="003305B1" w14:paraId="572C5042" w14:textId="3CBF8D1B">
      <w:pPr>
        <w:spacing w:after="0"/>
        <w:rPr>
          <w:u w:val="single"/>
        </w:rPr>
      </w:pPr>
      <w:r w:rsidRPr="00604E00">
        <w:rPr>
          <w:u w:val="single"/>
        </w:rPr>
        <w:t>Nondiscrimination</w:t>
      </w:r>
    </w:p>
    <w:p w:rsidRPr="004A1A7C" w:rsidR="004A1A7C" w:rsidP="0004164B" w:rsidRDefault="002763E8" w14:paraId="61B4AF85" w14:textId="77777777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color w:val="212121"/>
        </w:rPr>
      </w:pPr>
      <w:r>
        <w:t>Most states do not have a statute or regulation that specifically protects LGBTQ youth from discrimination when access</w:t>
      </w:r>
      <w:r w:rsidR="005B029C">
        <w:t>ing</w:t>
      </w:r>
      <w:r>
        <w:t xml:space="preserve"> service</w:t>
      </w:r>
      <w:r w:rsidR="005B029C">
        <w:t>s</w:t>
      </w:r>
      <w:r>
        <w:t xml:space="preserve"> or housing</w:t>
      </w:r>
    </w:p>
    <w:p w:rsidR="002763E8" w:rsidP="00AD4DE9" w:rsidRDefault="002763E8" w14:paraId="1E0955C3" w14:textId="73B16C26">
      <w:pPr>
        <w:pStyle w:val="ListParagraph"/>
        <w:numPr>
          <w:ilvl w:val="1"/>
          <w:numId w:val="1"/>
        </w:numPr>
        <w:shd w:val="clear" w:color="auto" w:fill="FFFFFF"/>
      </w:pPr>
      <w:r>
        <w:t>The state of New York does:</w:t>
      </w:r>
      <w:r w:rsidR="004A1A7C">
        <w:t xml:space="preserve">  </w:t>
      </w:r>
      <w:r w:rsidRPr="004A1A7C" w:rsidR="004A1A7C">
        <w:rPr>
          <w:rFonts w:eastAsia="Times New Roman" w:cstheme="minorHAnsi"/>
          <w:color w:val="212121"/>
        </w:rPr>
        <w:t>9 CRR-NY 182-1.5 General requirements for runaway and homeless youth crisis services programs</w:t>
      </w:r>
      <w:r w:rsidR="004A1A7C">
        <w:rPr>
          <w:rFonts w:eastAsia="Times New Roman" w:cstheme="minorHAnsi"/>
          <w:color w:val="212121"/>
        </w:rPr>
        <w:t>,</w:t>
      </w:r>
      <w:r w:rsidRPr="004A1A7C" w:rsidR="004A1A7C">
        <w:rPr>
          <w:rFonts w:eastAsia="Times New Roman" w:cstheme="minorHAnsi"/>
          <w:color w:val="212121"/>
        </w:rPr>
        <w:t xml:space="preserve"> (g) Nondiscriminatory treatment</w:t>
      </w:r>
    </w:p>
    <w:p w:rsidR="002763E8" w:rsidP="002763E8" w:rsidRDefault="002763E8" w14:paraId="7DE1457D" w14:textId="6926356E">
      <w:pPr>
        <w:pStyle w:val="ListParagraph"/>
        <w:numPr>
          <w:ilvl w:val="0"/>
          <w:numId w:val="1"/>
        </w:numPr>
      </w:pPr>
      <w:r>
        <w:t>Most states do</w:t>
      </w:r>
      <w:r w:rsidR="005B029C">
        <w:t xml:space="preserve"> not </w:t>
      </w:r>
      <w:r>
        <w:t xml:space="preserve">have </w:t>
      </w:r>
      <w:r w:rsidR="005B029C">
        <w:t xml:space="preserve">a separate </w:t>
      </w:r>
      <w:r>
        <w:t>agency</w:t>
      </w:r>
      <w:r w:rsidR="005B029C">
        <w:t xml:space="preserve"> or division</w:t>
      </w:r>
      <w:r>
        <w:t xml:space="preserve"> serving youth-experiencing homelessness</w:t>
      </w:r>
    </w:p>
    <w:p w:rsidR="002763E8" w:rsidP="002763E8" w:rsidRDefault="002763E8" w14:paraId="6FEF2FE8" w14:textId="6FB679FB">
      <w:pPr>
        <w:pStyle w:val="ListParagraph"/>
        <w:numPr>
          <w:ilvl w:val="1"/>
          <w:numId w:val="1"/>
        </w:numPr>
      </w:pPr>
      <w:r>
        <w:t>A state’s department of human services, social services, or housing might have programs serving youth experiencing homelessness and may have agency nondiscrimination policy that includes sexual orientation and/or gender identity</w:t>
      </w:r>
    </w:p>
    <w:p w:rsidR="005B029C" w:rsidP="005B029C" w:rsidRDefault="005B029C" w14:paraId="467274DD" w14:textId="0FCD21CB">
      <w:pPr>
        <w:pStyle w:val="ListParagraph"/>
        <w:numPr>
          <w:ilvl w:val="1"/>
          <w:numId w:val="1"/>
        </w:numPr>
      </w:pPr>
      <w:r>
        <w:t xml:space="preserve">Resource:  </w:t>
      </w:r>
      <w:hyperlink w:history="1" r:id="rId5">
        <w:r>
          <w:rPr>
            <w:rStyle w:val="Hyperlink"/>
          </w:rPr>
          <w:t>https://truecolorsunited.org/index/</w:t>
        </w:r>
      </w:hyperlink>
    </w:p>
    <w:p w:rsidR="002763E8" w:rsidP="003305B1" w:rsidRDefault="002763E8" w14:paraId="2E481BB1" w14:textId="46E2F007">
      <w:pPr>
        <w:pStyle w:val="ListParagraph"/>
        <w:numPr>
          <w:ilvl w:val="0"/>
          <w:numId w:val="1"/>
        </w:numPr>
      </w:pPr>
      <w:r>
        <w:t>Statewide p</w:t>
      </w:r>
      <w:r w:rsidR="003305B1">
        <w:t xml:space="preserve">ublic accommodation laws </w:t>
      </w:r>
      <w:r>
        <w:t xml:space="preserve">may offer </w:t>
      </w:r>
      <w:r w:rsidR="005B029C">
        <w:t xml:space="preserve">nondiscrimination </w:t>
      </w:r>
      <w:r>
        <w:t>protection</w:t>
      </w:r>
    </w:p>
    <w:p w:rsidR="003305B1" w:rsidP="002763E8" w:rsidRDefault="003305B1" w14:paraId="0F0A5165" w14:textId="0ADE18CC">
      <w:pPr>
        <w:pStyle w:val="ListParagraph"/>
        <w:numPr>
          <w:ilvl w:val="1"/>
          <w:numId w:val="1"/>
        </w:numPr>
      </w:pPr>
      <w:r>
        <w:t>Do</w:t>
      </w:r>
      <w:r w:rsidR="005B029C">
        <w:t>es the law</w:t>
      </w:r>
      <w:r>
        <w:t xml:space="preserve"> cover </w:t>
      </w:r>
      <w:proofErr w:type="gramStart"/>
      <w:r>
        <w:t>services</w:t>
      </w:r>
      <w:proofErr w:type="gramEnd"/>
      <w:r>
        <w:t xml:space="preserve"> by a nonprofit? Or shelters</w:t>
      </w:r>
      <w:r w:rsidR="002763E8">
        <w:t>? Or government contract</w:t>
      </w:r>
      <w:r w:rsidR="005B029C">
        <w:t>ors</w:t>
      </w:r>
      <w:r w:rsidR="002763E8">
        <w:t>?</w:t>
      </w:r>
    </w:p>
    <w:p w:rsidRPr="002763E8" w:rsidR="003305B1" w:rsidP="00604E00" w:rsidRDefault="00604E00" w14:paraId="50C42E09" w14:textId="207A33B3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Resource:  </w:t>
      </w:r>
      <w:hyperlink w:history="1" r:id="rId6">
        <w:r w:rsidRPr="00385153" w:rsidR="003305B1">
          <w:rPr>
            <w:rStyle w:val="Hyperlink"/>
          </w:rPr>
          <w:t>https://www.lgbtmap.org/equality-maps/non_discrimination_laws</w:t>
        </w:r>
      </w:hyperlink>
    </w:p>
    <w:p w:rsidR="002763E8" w:rsidP="002763E8" w:rsidRDefault="002763E8" w14:paraId="0B1E1F90" w14:textId="04FDC5B3">
      <w:pPr>
        <w:pStyle w:val="ListParagraph"/>
        <w:numPr>
          <w:ilvl w:val="0"/>
          <w:numId w:val="1"/>
        </w:numPr>
      </w:pPr>
      <w:r>
        <w:t>A growing number of municipalities have public accommodations or human rights ordinances that include sexual orientation or gender identity as protected classes</w:t>
      </w:r>
      <w:r w:rsidR="005B029C">
        <w:t>.</w:t>
      </w:r>
    </w:p>
    <w:p w:rsidR="002763E8" w:rsidP="002763E8" w:rsidRDefault="002763E8" w14:paraId="2FF010EE" w14:textId="16960AC5">
      <w:pPr>
        <w:pStyle w:val="ListParagraph"/>
        <w:numPr>
          <w:ilvl w:val="1"/>
          <w:numId w:val="1"/>
        </w:numPr>
      </w:pPr>
      <w:r>
        <w:t>Do</w:t>
      </w:r>
      <w:r w:rsidR="005B029C">
        <w:t>es the ordinance</w:t>
      </w:r>
      <w:r>
        <w:t xml:space="preserve"> cover </w:t>
      </w:r>
      <w:proofErr w:type="gramStart"/>
      <w:r>
        <w:t>services</w:t>
      </w:r>
      <w:proofErr w:type="gramEnd"/>
      <w:r>
        <w:t xml:space="preserve"> by a nonprofit? Or shelters? Or government contract services?</w:t>
      </w:r>
    </w:p>
    <w:p w:rsidR="005B029C" w:rsidP="002763E8" w:rsidRDefault="005B029C" w14:paraId="5B94280C" w14:textId="7C65064C">
      <w:pPr>
        <w:pStyle w:val="ListParagraph"/>
        <w:numPr>
          <w:ilvl w:val="1"/>
          <w:numId w:val="1"/>
        </w:numPr>
      </w:pPr>
      <w:r>
        <w:t xml:space="preserve">Resource:  </w:t>
      </w:r>
      <w:hyperlink w:history="1" r:id="rId7">
        <w:r w:rsidRPr="006B4AF2" w:rsidR="00E42F32">
          <w:rPr>
            <w:rStyle w:val="Hyperlink"/>
            <w:rFonts w:cstheme="minorHAnsi"/>
          </w:rPr>
          <w:t>https://www.hrc.org/resources/mei-2019-see-your-citys-score</w:t>
        </w:r>
      </w:hyperlink>
    </w:p>
    <w:p w:rsidRPr="00604E00" w:rsidR="003305B1" w:rsidP="00CB6116" w:rsidRDefault="003305B1" w14:paraId="700CCD1A" w14:textId="3E6FBA91">
      <w:pPr>
        <w:spacing w:after="0"/>
        <w:rPr>
          <w:u w:val="single"/>
        </w:rPr>
      </w:pPr>
      <w:r w:rsidRPr="00604E00">
        <w:rPr>
          <w:u w:val="single"/>
        </w:rPr>
        <w:t>Emancipation</w:t>
      </w:r>
    </w:p>
    <w:p w:rsidR="00E42F32" w:rsidP="003305B1" w:rsidRDefault="003305B1" w14:paraId="4D62169C" w14:textId="77777777">
      <w:pPr>
        <w:pStyle w:val="ListParagraph"/>
        <w:numPr>
          <w:ilvl w:val="0"/>
          <w:numId w:val="1"/>
        </w:numPr>
        <w:spacing w:after="0"/>
      </w:pPr>
      <w:r>
        <w:t xml:space="preserve">Most states have an emancipation </w:t>
      </w:r>
      <w:r w:rsidR="00E42F32">
        <w:t>statute</w:t>
      </w:r>
    </w:p>
    <w:p w:rsidR="003305B1" w:rsidP="00E42F32" w:rsidRDefault="00E42F32" w14:paraId="5F5529CF" w14:textId="7BA4C902">
      <w:pPr>
        <w:pStyle w:val="ListParagraph"/>
        <w:numPr>
          <w:ilvl w:val="1"/>
          <w:numId w:val="1"/>
        </w:numPr>
        <w:spacing w:after="0"/>
      </w:pPr>
      <w:r>
        <w:t xml:space="preserve">Variation:  Some may use a different term or phrase, such as </w:t>
      </w:r>
      <w:r w:rsidR="003305B1">
        <w:t xml:space="preserve">“relief of </w:t>
      </w:r>
      <w:r w:rsidR="00952F07">
        <w:t>minor children from disabilities of nonage</w:t>
      </w:r>
      <w:r>
        <w:t xml:space="preserve">” </w:t>
      </w:r>
    </w:p>
    <w:p w:rsidR="00E42F32" w:rsidP="00E42F32" w:rsidRDefault="00E42F32" w14:paraId="7BC039CC" w14:textId="18AACE39">
      <w:pPr>
        <w:pStyle w:val="ListParagraph"/>
        <w:numPr>
          <w:ilvl w:val="1"/>
          <w:numId w:val="1"/>
        </w:numPr>
        <w:spacing w:after="0"/>
      </w:pPr>
      <w:r>
        <w:t xml:space="preserve">Tip:  A number of state legal services and child advocacy organizations have put out </w:t>
      </w:r>
      <w:proofErr w:type="gramStart"/>
      <w:r>
        <w:t>facts</w:t>
      </w:r>
      <w:proofErr w:type="gramEnd"/>
      <w:r>
        <w:t xml:space="preserve"> sheets or guides to emancipation</w:t>
      </w:r>
    </w:p>
    <w:p w:rsidR="003305B1" w:rsidP="00CB6116" w:rsidRDefault="003305B1" w14:paraId="610EB2C8" w14:textId="77777777">
      <w:pPr>
        <w:spacing w:after="0"/>
      </w:pPr>
    </w:p>
    <w:p w:rsidRPr="00604E00" w:rsidR="003305B1" w:rsidP="00CB6116" w:rsidRDefault="00952F07" w14:paraId="4875808D" w14:textId="2237B017">
      <w:pPr>
        <w:spacing w:after="0"/>
        <w:rPr>
          <w:u w:val="single"/>
        </w:rPr>
      </w:pPr>
      <w:r w:rsidRPr="00604E00">
        <w:rPr>
          <w:u w:val="single"/>
        </w:rPr>
        <w:t>Minor Guardianship</w:t>
      </w:r>
    </w:p>
    <w:p w:rsidR="00952F07" w:rsidP="00952F07" w:rsidRDefault="00952F07" w14:paraId="4D6B35C0" w14:textId="3BCB9DFE">
      <w:pPr>
        <w:pStyle w:val="ListParagraph"/>
        <w:numPr>
          <w:ilvl w:val="0"/>
          <w:numId w:val="1"/>
        </w:numPr>
        <w:spacing w:after="0"/>
      </w:pPr>
      <w:r>
        <w:t>Most states have a state statute on point</w:t>
      </w:r>
    </w:p>
    <w:p w:rsidR="00952F07" w:rsidP="00E42F32" w:rsidRDefault="00952F07" w14:paraId="1AE5BCED" w14:textId="77777777">
      <w:pPr>
        <w:pStyle w:val="ListParagraph"/>
        <w:numPr>
          <w:ilvl w:val="1"/>
          <w:numId w:val="1"/>
        </w:numPr>
        <w:spacing w:after="0"/>
      </w:pPr>
      <w:r>
        <w:t xml:space="preserve">Variations:  </w:t>
      </w:r>
    </w:p>
    <w:p w:rsidR="00952F07" w:rsidP="00E42F32" w:rsidRDefault="00952F07" w14:paraId="21793606" w14:textId="2AEF2E97">
      <w:pPr>
        <w:pStyle w:val="ListParagraph"/>
        <w:numPr>
          <w:ilvl w:val="2"/>
          <w:numId w:val="1"/>
        </w:numPr>
        <w:spacing w:after="0"/>
      </w:pPr>
      <w:r>
        <w:t xml:space="preserve">Who may file or petition the court (anyone, relative, youth, </w:t>
      </w:r>
      <w:proofErr w:type="gramStart"/>
      <w:r>
        <w:t>etc.)</w:t>
      </w:r>
      <w:proofErr w:type="gramEnd"/>
    </w:p>
    <w:p w:rsidR="00952F07" w:rsidP="00E42F32" w:rsidRDefault="00952F07" w14:paraId="0D78EB9F" w14:textId="082E3C26">
      <w:pPr>
        <w:pStyle w:val="ListParagraph"/>
        <w:numPr>
          <w:ilvl w:val="2"/>
          <w:numId w:val="1"/>
        </w:numPr>
        <w:spacing w:after="0"/>
      </w:pPr>
      <w:r>
        <w:t>Age of consent/party status by minor</w:t>
      </w:r>
    </w:p>
    <w:p w:rsidR="00952F07" w:rsidP="00E42F32" w:rsidRDefault="00952F07" w14:paraId="70C62BBC" w14:textId="039BD9F9">
      <w:pPr>
        <w:pStyle w:val="ListParagraph"/>
        <w:numPr>
          <w:ilvl w:val="2"/>
          <w:numId w:val="1"/>
        </w:numPr>
        <w:spacing w:after="0"/>
      </w:pPr>
      <w:r>
        <w:t xml:space="preserve">Different standard </w:t>
      </w:r>
      <w:r w:rsidR="00E42F32">
        <w:t xml:space="preserve">of proof for </w:t>
      </w:r>
      <w:r>
        <w:t>relatives v. nonrelative</w:t>
      </w:r>
    </w:p>
    <w:p w:rsidRPr="00604E00" w:rsidR="00455F51" w:rsidP="00455F51" w:rsidRDefault="00455F51" w14:paraId="4645872E" w14:textId="77777777">
      <w:pPr>
        <w:spacing w:after="0"/>
        <w:rPr>
          <w:u w:val="single"/>
        </w:rPr>
      </w:pPr>
      <w:r w:rsidRPr="00604E00">
        <w:rPr>
          <w:u w:val="single"/>
        </w:rPr>
        <w:t>Dependency</w:t>
      </w:r>
    </w:p>
    <w:p w:rsidR="00455F51" w:rsidP="00455F51" w:rsidRDefault="00455F51" w14:paraId="745FD53C" w14:textId="77777777">
      <w:pPr>
        <w:pStyle w:val="ListParagraph"/>
        <w:numPr>
          <w:ilvl w:val="0"/>
          <w:numId w:val="2"/>
        </w:numPr>
        <w:spacing w:after="0"/>
      </w:pPr>
      <w:r>
        <w:t>Most states have a state statute on point</w:t>
      </w:r>
    </w:p>
    <w:p w:rsidR="00455F51" w:rsidP="00455F51" w:rsidRDefault="00455F51" w14:paraId="1B8463B9" w14:textId="77777777">
      <w:pPr>
        <w:pStyle w:val="ListParagraph"/>
        <w:numPr>
          <w:ilvl w:val="1"/>
          <w:numId w:val="2"/>
        </w:numPr>
        <w:spacing w:after="0"/>
      </w:pPr>
      <w:r>
        <w:t>Variations:</w:t>
      </w:r>
    </w:p>
    <w:p w:rsidR="00455F51" w:rsidP="00455F51" w:rsidRDefault="00455F51" w14:paraId="40F26CAD" w14:textId="77777777">
      <w:pPr>
        <w:pStyle w:val="ListParagraph"/>
        <w:numPr>
          <w:ilvl w:val="2"/>
          <w:numId w:val="2"/>
        </w:numPr>
        <w:spacing w:after="0"/>
      </w:pPr>
      <w:r>
        <w:t>Who may file (just the county or state? Any person? Youth themselves?)</w:t>
      </w:r>
    </w:p>
    <w:p w:rsidR="00455F51" w:rsidP="00455F51" w:rsidRDefault="00455F51" w14:paraId="2F3FF2BA" w14:textId="77777777">
      <w:pPr>
        <w:pStyle w:val="ListParagraph"/>
        <w:numPr>
          <w:ilvl w:val="2"/>
          <w:numId w:val="2"/>
        </w:numPr>
        <w:spacing w:after="0"/>
      </w:pPr>
      <w:r>
        <w:t>State refuses to file, and then anyone can request judicial review or file</w:t>
      </w:r>
    </w:p>
    <w:p w:rsidR="00455F51" w:rsidP="00455F51" w:rsidRDefault="00455F51" w14:paraId="434FA728" w14:textId="77777777">
      <w:pPr>
        <w:pStyle w:val="ListParagraph"/>
        <w:numPr>
          <w:ilvl w:val="0"/>
          <w:numId w:val="2"/>
        </w:numPr>
      </w:pPr>
      <w:r>
        <w:t>Nondiscrimination - child welfare</w:t>
      </w:r>
    </w:p>
    <w:p w:rsidR="00455F51" w:rsidP="00455F51" w:rsidRDefault="00455F51" w14:paraId="61CC7E59" w14:textId="77777777">
      <w:pPr>
        <w:pStyle w:val="ListParagraph"/>
        <w:numPr>
          <w:ilvl w:val="1"/>
          <w:numId w:val="2"/>
        </w:numPr>
      </w:pPr>
      <w:r>
        <w:t xml:space="preserve">Insert sentence from each state found on Lambda </w:t>
      </w:r>
      <w:proofErr w:type="spellStart"/>
      <w:r>
        <w:t>Legal’s</w:t>
      </w:r>
      <w:proofErr w:type="spellEnd"/>
      <w:r>
        <w:t xml:space="preserve"> map</w:t>
      </w:r>
    </w:p>
    <w:p w:rsidR="00455F51" w:rsidP="00455F51" w:rsidRDefault="00455F51" w14:paraId="7D180DD8" w14:textId="77777777">
      <w:pPr>
        <w:pStyle w:val="ListParagraph"/>
        <w:numPr>
          <w:ilvl w:val="1"/>
          <w:numId w:val="2"/>
        </w:numPr>
      </w:pPr>
      <w:r>
        <w:t xml:space="preserve">Click on each state for specific information - </w:t>
      </w:r>
      <w:hyperlink w:history="1" r:id="rId8">
        <w:r w:rsidRPr="00385153">
          <w:rPr>
            <w:rStyle w:val="Hyperlink"/>
          </w:rPr>
          <w:t>www.lambdalegal.org/map/child-welfare</w:t>
        </w:r>
      </w:hyperlink>
    </w:p>
    <w:p w:rsidR="00455F51" w:rsidP="002C5671" w:rsidRDefault="00455F51" w14:paraId="48348935" w14:textId="37644E91">
      <w:pPr>
        <w:spacing w:after="0"/>
        <w:rPr>
          <w:u w:val="single"/>
        </w:rPr>
      </w:pPr>
      <w:bookmarkStart w:name="_GoBack" w:id="0"/>
      <w:bookmarkEnd w:id="0"/>
      <w:r>
        <w:rPr>
          <w:u w:val="single"/>
        </w:rPr>
        <w:lastRenderedPageBreak/>
        <w:t>Juvenile Justice – General</w:t>
      </w:r>
    </w:p>
    <w:p w:rsidRPr="00455F51" w:rsidR="00455F51" w:rsidP="00455F51" w:rsidRDefault="00455F51" w14:paraId="5489EC70" w14:textId="0018E461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>
        <w:t>States vary in whether youth are protected based on their SOGI and whether those protections exist in statute, regulation, or agency policy</w:t>
      </w:r>
    </w:p>
    <w:p w:rsidRPr="00455F51" w:rsidR="00455F51" w:rsidP="00455F51" w:rsidRDefault="00455F51" w14:paraId="55FE0194" w14:textId="51375AA1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>
        <w:t xml:space="preserve">Resource:  </w:t>
      </w:r>
      <w:hyperlink w:history="1" r:id="rId9">
        <w:r w:rsidRPr="006756F7">
          <w:rPr>
            <w:rStyle w:val="Hyperlink"/>
          </w:rPr>
          <w:t>www.lambdalegal/map/juvenile-justice</w:t>
        </w:r>
      </w:hyperlink>
    </w:p>
    <w:p w:rsidRPr="00455F51" w:rsidR="00455F51" w:rsidP="00455F51" w:rsidRDefault="00455F51" w14:paraId="3DE7A0AC" w14:textId="77777777">
      <w:pPr>
        <w:pStyle w:val="ListParagraph"/>
        <w:numPr>
          <w:ilvl w:val="1"/>
          <w:numId w:val="5"/>
        </w:numPr>
        <w:rPr>
          <w:u w:val="single"/>
        </w:rPr>
      </w:pPr>
      <w:r>
        <w:t>Include once sentence summary from Lambda Legal map of nature of protections and link to state</w:t>
      </w:r>
    </w:p>
    <w:p w:rsidRPr="00455F51" w:rsidR="00604E00" w:rsidP="00455F51" w:rsidRDefault="00604E00" w14:paraId="3F483CDD" w14:textId="7A0BC497">
      <w:pPr>
        <w:spacing w:after="0"/>
        <w:rPr>
          <w:u w:val="single"/>
        </w:rPr>
      </w:pPr>
      <w:r w:rsidRPr="00455F51">
        <w:rPr>
          <w:u w:val="single"/>
        </w:rPr>
        <w:t>Runaway Status/Harboring a Runaway</w:t>
      </w:r>
    </w:p>
    <w:p w:rsidR="00604E00" w:rsidP="00604E00" w:rsidRDefault="004A1A7C" w14:paraId="16E2626D" w14:textId="557AD001">
      <w:pPr>
        <w:pStyle w:val="ListParagraph"/>
        <w:numPr>
          <w:ilvl w:val="0"/>
          <w:numId w:val="4"/>
        </w:numPr>
      </w:pPr>
      <w:r>
        <w:t xml:space="preserve">Most states have a </w:t>
      </w:r>
      <w:proofErr w:type="gramStart"/>
      <w:r>
        <w:t>statutes</w:t>
      </w:r>
      <w:proofErr w:type="gramEnd"/>
      <w:r>
        <w:t xml:space="preserve"> in the juvenile/delinquency/criminal code if being a runaway and/or harboring a runaway is a delinquency or crime </w:t>
      </w:r>
    </w:p>
    <w:p w:rsidR="00604E00" w:rsidP="002C5671" w:rsidRDefault="00604E00" w14:paraId="59080B4A" w14:textId="3F9C1830">
      <w:pPr>
        <w:spacing w:after="0"/>
        <w:rPr>
          <w:u w:val="single"/>
        </w:rPr>
      </w:pPr>
      <w:r w:rsidRPr="00604E00">
        <w:rPr>
          <w:u w:val="single"/>
        </w:rPr>
        <w:t>Consent to Health Care</w:t>
      </w:r>
    </w:p>
    <w:p w:rsidRPr="00A86CC9" w:rsidR="00604E00" w:rsidP="00604E00" w:rsidRDefault="00604E00" w14:paraId="6258C93B" w14:textId="71FBD4B7">
      <w:pPr>
        <w:pStyle w:val="ListParagraph"/>
        <w:numPr>
          <w:ilvl w:val="0"/>
          <w:numId w:val="4"/>
        </w:numPr>
      </w:pPr>
      <w:r w:rsidRPr="00A86CC9">
        <w:t>Usually found in state statute</w:t>
      </w:r>
    </w:p>
    <w:p w:rsidR="004A1A7C" w:rsidP="004A1A7C" w:rsidRDefault="00604E00" w14:paraId="57FE5337" w14:textId="77777777">
      <w:pPr>
        <w:pStyle w:val="ListParagraph"/>
        <w:numPr>
          <w:ilvl w:val="1"/>
          <w:numId w:val="4"/>
        </w:numPr>
      </w:pPr>
      <w:r w:rsidRPr="00A86CC9">
        <w:t xml:space="preserve">Variations:  </w:t>
      </w:r>
    </w:p>
    <w:p w:rsidR="004A1A7C" w:rsidP="004A1A7C" w:rsidRDefault="004A1A7C" w14:paraId="59D4145B" w14:textId="320ACEF0">
      <w:pPr>
        <w:pStyle w:val="ListParagraph"/>
        <w:numPr>
          <w:ilvl w:val="2"/>
          <w:numId w:val="4"/>
        </w:numPr>
      </w:pPr>
      <w:r w:rsidRPr="00A86CC9">
        <w:t>A</w:t>
      </w:r>
      <w:r w:rsidRPr="00A86CC9" w:rsidR="00604E00">
        <w:t>ge</w:t>
      </w:r>
      <w:r>
        <w:t xml:space="preserve"> (general)</w:t>
      </w:r>
    </w:p>
    <w:p w:rsidR="004A1A7C" w:rsidP="004A1A7C" w:rsidRDefault="004A1A7C" w14:paraId="566E36E7" w14:textId="0DFC682F">
      <w:pPr>
        <w:pStyle w:val="ListParagraph"/>
        <w:numPr>
          <w:ilvl w:val="2"/>
          <w:numId w:val="4"/>
        </w:numPr>
      </w:pPr>
      <w:r>
        <w:t>Age (reproductive health)</w:t>
      </w:r>
    </w:p>
    <w:p w:rsidRPr="00A86CC9" w:rsidR="00604E00" w:rsidP="004A1A7C" w:rsidRDefault="00604E00" w14:paraId="651C6943" w14:textId="46489EFC">
      <w:pPr>
        <w:pStyle w:val="ListParagraph"/>
        <w:numPr>
          <w:ilvl w:val="2"/>
          <w:numId w:val="4"/>
        </w:numPr>
      </w:pPr>
      <w:r w:rsidRPr="00A86CC9">
        <w:t xml:space="preserve">STI </w:t>
      </w:r>
      <w:r w:rsidR="004A1A7C">
        <w:t xml:space="preserve">diagnosis and </w:t>
      </w:r>
      <w:r w:rsidRPr="00A86CC9">
        <w:t>treatment</w:t>
      </w:r>
    </w:p>
    <w:p w:rsidRPr="00A86CC9" w:rsidR="00604E00" w:rsidP="00604E00" w:rsidRDefault="00604E00" w14:paraId="1E57F71D" w14:textId="697D7749">
      <w:pPr>
        <w:pStyle w:val="ListParagraph"/>
        <w:numPr>
          <w:ilvl w:val="0"/>
          <w:numId w:val="4"/>
        </w:numPr>
      </w:pPr>
      <w:r w:rsidRPr="00A86CC9">
        <w:t>Resource</w:t>
      </w:r>
      <w:r w:rsidR="002C5671">
        <w:t>s</w:t>
      </w:r>
      <w:r w:rsidRPr="00A86CC9">
        <w:t xml:space="preserve">:  </w:t>
      </w:r>
      <w:hyperlink w:history="1" r:id="rId10">
        <w:r w:rsidR="00554CBF">
          <w:rPr>
            <w:rStyle w:val="Hyperlink"/>
          </w:rPr>
          <w:t>https://www.schoolhouseconnection.org/state-laws-on-minor-consent-for-routine-medical-care/</w:t>
        </w:r>
      </w:hyperlink>
      <w:r w:rsidR="002C5671">
        <w:t xml:space="preserve">; </w:t>
      </w:r>
      <w:hyperlink w:history="1" r:id="rId11">
        <w:r w:rsidR="002C5671">
          <w:rPr>
            <w:rStyle w:val="Hyperlink"/>
          </w:rPr>
          <w:t>https://ndaa.org/wp-content/uploads/Minor-Consent-to-Medical-Treatment-2.pdf</w:t>
        </w:r>
      </w:hyperlink>
    </w:p>
    <w:p w:rsidRPr="00554CBF" w:rsidR="00554CBF" w:rsidP="002C5671" w:rsidRDefault="00554CBF" w14:paraId="39BF2C23" w14:textId="57051ADF">
      <w:pPr>
        <w:spacing w:after="0"/>
        <w:rPr>
          <w:u w:val="single"/>
        </w:rPr>
      </w:pPr>
      <w:r>
        <w:rPr>
          <w:u w:val="single"/>
        </w:rPr>
        <w:t>Identity Documents</w:t>
      </w:r>
      <w:r w:rsidRPr="00554CBF">
        <w:rPr>
          <w:u w:val="single"/>
        </w:rPr>
        <w:t xml:space="preserve"> – </w:t>
      </w:r>
      <w:r>
        <w:rPr>
          <w:u w:val="single"/>
        </w:rPr>
        <w:t>M</w:t>
      </w:r>
      <w:r w:rsidRPr="00554CBF">
        <w:rPr>
          <w:u w:val="single"/>
        </w:rPr>
        <w:t>inors</w:t>
      </w:r>
    </w:p>
    <w:p w:rsidR="00554CBF" w:rsidP="00554CBF" w:rsidRDefault="00554CBF" w14:paraId="4266CF63" w14:textId="77777777">
      <w:pPr>
        <w:pStyle w:val="ListParagraph"/>
        <w:numPr>
          <w:ilvl w:val="0"/>
          <w:numId w:val="3"/>
        </w:numPr>
      </w:pPr>
      <w:r>
        <w:t>Is a name change possible on a driver’s license? Birth Certificate?</w:t>
      </w:r>
    </w:p>
    <w:p w:rsidR="00554CBF" w:rsidP="00554CBF" w:rsidRDefault="00554CBF" w14:paraId="7E85131B" w14:textId="77777777">
      <w:pPr>
        <w:pStyle w:val="ListParagraph"/>
        <w:numPr>
          <w:ilvl w:val="0"/>
          <w:numId w:val="3"/>
        </w:numPr>
      </w:pPr>
      <w:r>
        <w:t>What are the requirements?</w:t>
      </w:r>
    </w:p>
    <w:p w:rsidR="00554CBF" w:rsidP="00554CBF" w:rsidRDefault="00554CBF" w14:paraId="45D35A83" w14:textId="77777777">
      <w:pPr>
        <w:pStyle w:val="ListParagraph"/>
        <w:numPr>
          <w:ilvl w:val="0"/>
          <w:numId w:val="3"/>
        </w:numPr>
      </w:pPr>
      <w:r>
        <w:t>Is parental consent required/must a parent file a petition or initiate the process?</w:t>
      </w:r>
    </w:p>
    <w:p w:rsidR="00554CBF" w:rsidP="00554CBF" w:rsidRDefault="00554CBF" w14:paraId="760D1633" w14:textId="5B10EA85">
      <w:pPr>
        <w:pStyle w:val="ListParagraph"/>
        <w:numPr>
          <w:ilvl w:val="0"/>
          <w:numId w:val="3"/>
        </w:numPr>
      </w:pPr>
      <w:r>
        <w:t xml:space="preserve">Resource:  </w:t>
      </w:r>
      <w:hyperlink w:history="1" r:id="rId12">
        <w:r w:rsidRPr="008E3AFD">
          <w:rPr>
            <w:rStyle w:val="Hyperlink"/>
          </w:rPr>
          <w:t>https://transequality.org/documents</w:t>
        </w:r>
      </w:hyperlink>
    </w:p>
    <w:p w:rsidRPr="00604E00" w:rsidR="002C5671" w:rsidP="002C5671" w:rsidRDefault="002C5671" w14:paraId="1237D8B3" w14:textId="77777777">
      <w:pPr>
        <w:spacing w:after="0"/>
        <w:rPr>
          <w:u w:val="single"/>
        </w:rPr>
      </w:pPr>
      <w:r w:rsidRPr="00604E00">
        <w:rPr>
          <w:u w:val="single"/>
        </w:rPr>
        <w:t>Minors &amp; Survi</w:t>
      </w:r>
      <w:r>
        <w:rPr>
          <w:u w:val="single"/>
        </w:rPr>
        <w:t>v</w:t>
      </w:r>
      <w:r w:rsidRPr="00604E00">
        <w:rPr>
          <w:u w:val="single"/>
        </w:rPr>
        <w:t>al Sex</w:t>
      </w:r>
    </w:p>
    <w:p w:rsidR="002C5671" w:rsidP="002C5671" w:rsidRDefault="002C5671" w14:paraId="03811356" w14:textId="77777777">
      <w:pPr>
        <w:pStyle w:val="ListParagraph"/>
        <w:numPr>
          <w:ilvl w:val="0"/>
          <w:numId w:val="3"/>
        </w:numPr>
      </w:pPr>
      <w:r>
        <w:t>Whether or not minors may be charged for prostitution or related offenses</w:t>
      </w:r>
    </w:p>
    <w:p w:rsidR="002C5671" w:rsidP="002C5671" w:rsidRDefault="002C5671" w14:paraId="09CF8896" w14:textId="77777777">
      <w:pPr>
        <w:pStyle w:val="ListParagraph"/>
        <w:numPr>
          <w:ilvl w:val="0"/>
          <w:numId w:val="3"/>
        </w:numPr>
      </w:pPr>
      <w:r>
        <w:t>Most states use “safe harbor” language when prostitution is not an offense</w:t>
      </w:r>
    </w:p>
    <w:p w:rsidR="002C5671" w:rsidP="002C5671" w:rsidRDefault="002C5671" w14:paraId="79B79AC3" w14:textId="77777777">
      <w:pPr>
        <w:pStyle w:val="ListParagraph"/>
        <w:numPr>
          <w:ilvl w:val="0"/>
          <w:numId w:val="3"/>
        </w:numPr>
      </w:pPr>
      <w:r>
        <w:t>Variation:</w:t>
      </w:r>
    </w:p>
    <w:p w:rsidR="002C5671" w:rsidP="002C5671" w:rsidRDefault="002C5671" w14:paraId="13B9147E" w14:textId="77777777">
      <w:pPr>
        <w:pStyle w:val="ListParagraph"/>
        <w:numPr>
          <w:ilvl w:val="1"/>
          <w:numId w:val="3"/>
        </w:numPr>
      </w:pPr>
      <w:r>
        <w:t>Do minors end up in child protective custody?</w:t>
      </w:r>
    </w:p>
    <w:p w:rsidR="002C5671" w:rsidP="002C5671" w:rsidRDefault="002C5671" w14:paraId="3E53DDBF" w14:textId="77777777">
      <w:pPr>
        <w:pStyle w:val="ListParagraph"/>
        <w:numPr>
          <w:ilvl w:val="1"/>
          <w:numId w:val="3"/>
        </w:numPr>
      </w:pPr>
      <w:r>
        <w:t>Are they referred to services voluntarily?</w:t>
      </w:r>
    </w:p>
    <w:p w:rsidR="002C5671" w:rsidP="002C5671" w:rsidRDefault="002C5671" w14:paraId="326EB62A" w14:textId="77777777">
      <w:pPr>
        <w:pStyle w:val="ListParagraph"/>
        <w:numPr>
          <w:ilvl w:val="1"/>
          <w:numId w:val="3"/>
        </w:numPr>
      </w:pPr>
      <w:r>
        <w:t>Are there requirements to cooperate with law enforcement?</w:t>
      </w:r>
    </w:p>
    <w:p w:rsidR="002C5671" w:rsidP="002C5671" w:rsidRDefault="002C5671" w14:paraId="5C4F3190" w14:textId="77777777">
      <w:pPr>
        <w:pStyle w:val="ListParagraph"/>
        <w:numPr>
          <w:ilvl w:val="0"/>
          <w:numId w:val="3"/>
        </w:numPr>
      </w:pPr>
      <w:r>
        <w:t xml:space="preserve">Resources: </w:t>
      </w:r>
      <w:hyperlink w:history="1" r:id="rId13">
        <w:r w:rsidRPr="008E3AFD">
          <w:rPr>
            <w:rStyle w:val="Hyperlink"/>
          </w:rPr>
          <w:t>https://www.ncjw.org/wp-content/uploads/2017/07/Fact-Sheet_Safe-Harbor_Updated-2016.pdf</w:t>
        </w:r>
      </w:hyperlink>
      <w:r>
        <w:t xml:space="preserve">; </w:t>
      </w:r>
      <w:hyperlink w:history="1" r:id="rId14">
        <w:r>
          <w:rPr>
            <w:rStyle w:val="Hyperlink"/>
          </w:rPr>
          <w:t>https://www.ncjrs.gov/pdffiles1/ojjdp/grants/253244.pdf</w:t>
        </w:r>
      </w:hyperlink>
    </w:p>
    <w:p w:rsidR="006850DE" w:rsidP="002C5671" w:rsidRDefault="00554CBF" w14:paraId="1A557B81" w14:textId="66958F8B">
      <w:pPr>
        <w:spacing w:after="0"/>
        <w:rPr>
          <w:u w:val="single"/>
        </w:rPr>
      </w:pPr>
      <w:r w:rsidRPr="00554CBF">
        <w:rPr>
          <w:u w:val="single"/>
        </w:rPr>
        <w:t>LGBTQ Youth Resources</w:t>
      </w:r>
    </w:p>
    <w:p w:rsidR="006850DE" w:rsidP="00100C97" w:rsidRDefault="00554CBF" w14:paraId="4AFDEA93" w14:textId="2AA6F0E7">
      <w:pPr>
        <w:pStyle w:val="ListParagraph"/>
        <w:numPr>
          <w:ilvl w:val="0"/>
          <w:numId w:val="3"/>
        </w:numPr>
      </w:pPr>
      <w:r w:rsidRPr="00554CBF">
        <w:t xml:space="preserve">Insert organizations from Lambda </w:t>
      </w:r>
      <w:proofErr w:type="spellStart"/>
      <w:r w:rsidRPr="00554CBF">
        <w:t>Legal’s</w:t>
      </w:r>
      <w:proofErr w:type="spellEnd"/>
      <w:r w:rsidRPr="00554CBF">
        <w:t xml:space="preserve"> list with link</w:t>
      </w:r>
      <w:r>
        <w:t xml:space="preserve"> -</w:t>
      </w:r>
      <w:hyperlink w:history="1" r:id="rId15">
        <w:r w:rsidRPr="008E3AFD">
          <w:rPr>
            <w:rStyle w:val="Hyperlink"/>
          </w:rPr>
          <w:t>https://www.lambdalegal.org/sites/default/files/publications/downloads/fs_resources-for-lgbtq-youth-by-state_1.pdf</w:t>
        </w:r>
      </w:hyperlink>
    </w:p>
    <w:sectPr w:rsidR="0068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FB0"/>
    <w:multiLevelType w:val="hybridMultilevel"/>
    <w:tmpl w:val="0658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1F44"/>
    <w:multiLevelType w:val="hybridMultilevel"/>
    <w:tmpl w:val="B690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8E5"/>
    <w:multiLevelType w:val="hybridMultilevel"/>
    <w:tmpl w:val="45A4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60166"/>
    <w:multiLevelType w:val="hybridMultilevel"/>
    <w:tmpl w:val="846A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22507"/>
    <w:multiLevelType w:val="hybridMultilevel"/>
    <w:tmpl w:val="684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DE"/>
    <w:rsid w:val="00253891"/>
    <w:rsid w:val="002763E8"/>
    <w:rsid w:val="002C5671"/>
    <w:rsid w:val="003305B1"/>
    <w:rsid w:val="00455F51"/>
    <w:rsid w:val="004A1A7C"/>
    <w:rsid w:val="00554CBF"/>
    <w:rsid w:val="005B029C"/>
    <w:rsid w:val="00604E00"/>
    <w:rsid w:val="00615BD3"/>
    <w:rsid w:val="006850DE"/>
    <w:rsid w:val="007319E5"/>
    <w:rsid w:val="00792BC8"/>
    <w:rsid w:val="007D65C3"/>
    <w:rsid w:val="00816C7B"/>
    <w:rsid w:val="00952F07"/>
    <w:rsid w:val="00A07B6B"/>
    <w:rsid w:val="00A86CC9"/>
    <w:rsid w:val="00C3098C"/>
    <w:rsid w:val="00CB6116"/>
    <w:rsid w:val="00E42F32"/>
    <w:rsid w:val="00E7687D"/>
    <w:rsid w:val="00EB5B40"/>
    <w:rsid w:val="00F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8657"/>
  <w15:chartTrackingRefBased/>
  <w15:docId w15:val="{88FFC657-1A11-44F4-956A-3B622575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0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0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www.lambdalegal.org/map/child-welfare" TargetMode="External" />
  <Relationship Id="rId13" Type="http://schemas.openxmlformats.org/officeDocument/2006/relationships/hyperlink" Target="https://www.ncjw.org/wp-content/uploads/2017/07/Fact-Sheet_Safe-Harbor_Updated-2016.pdf" TargetMode="External" />
  <Relationship Id="rId3" Type="http://schemas.openxmlformats.org/officeDocument/2006/relationships/settings" Target="settings.xml" />
  <Relationship Id="rId7" Type="http://schemas.openxmlformats.org/officeDocument/2006/relationships/hyperlink" Target="https://www.hrc.org/resources/mei-2019-see-your-citys-score" TargetMode="External" />
  <Relationship Id="rId12" Type="http://schemas.openxmlformats.org/officeDocument/2006/relationships/hyperlink" Target="https://transequality.org/documents" TargetMode="External" />
  <Relationship Id="rId17" Type="http://schemas.openxmlformats.org/officeDocument/2006/relationships/theme" Target="theme/theme1.xml" />
  <Relationship Id="rId2" Type="http://schemas.openxmlformats.org/officeDocument/2006/relationships/styles" Target="styles.xml" />
  <Relationship Id="rId16" Type="http://schemas.openxmlformats.org/officeDocument/2006/relationships/fontTable" Target="fontTable.xml" />
  <Relationship Id="rId1" Type="http://schemas.openxmlformats.org/officeDocument/2006/relationships/numbering" Target="numbering.xml" />
  <Relationship Id="rId6" Type="http://schemas.openxmlformats.org/officeDocument/2006/relationships/hyperlink" Target="https://www.lgbtmap.org/equality-maps/non_discrimination_laws" TargetMode="External" />
  <Relationship Id="rId11" Type="http://schemas.openxmlformats.org/officeDocument/2006/relationships/hyperlink" Target="https://ndaa.org/wp-content/uploads/Minor-Consent-to-Medical-Treatment-2.pdf" TargetMode="External" />
  <Relationship Id="rId5" Type="http://schemas.openxmlformats.org/officeDocument/2006/relationships/hyperlink" Target="https://truecolorsunited.org/index/" TargetMode="External" />
  <Relationship Id="rId15" Type="http://schemas.openxmlformats.org/officeDocument/2006/relationships/hyperlink" Target="https://www.lambdalegal.org/sites/default/files/publications/downloads/fs_resources-for-lgbtq-youth-by-state_1.pdf" TargetMode="External" />
  <Relationship Id="rId10" Type="http://schemas.openxmlformats.org/officeDocument/2006/relationships/hyperlink" Target="https://www.schoolhouseconnection.org/state-laws-on-minor-consent-for-routine-medical-care/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http://www.lambdalegal/map/juvenile-justice" TargetMode="External" />
  <Relationship Id="rId14" Type="http://schemas.openxmlformats.org/officeDocument/2006/relationships/hyperlink" Target="https://www.ncjrs.gov/pdffiles1/ojjdp/grants/253244.pdf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736</Words>
  <Characters>4197</Characters>
  <Application>
  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1900-01-01T06:00:00Z</dcterms:created>
  <dcterms:modified xsi:type="dcterms:W3CDTF">1900-01-01T06:00:00Z</dcterms:modified>
</cp:coreProperties>
</file>